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5ADD0" w14:textId="5B20D0FA" w:rsidR="00C55CB7" w:rsidRPr="007C4C5F" w:rsidRDefault="008A0F7D" w:rsidP="007C4C5F">
      <w:pPr>
        <w:jc w:val="center"/>
        <w:rPr>
          <w:b/>
          <w:bCs/>
        </w:rPr>
      </w:pPr>
      <w:r w:rsidRPr="007C4C5F">
        <w:rPr>
          <w:b/>
          <w:bCs/>
        </w:rPr>
        <w:t>Guía rápida de uso</w:t>
      </w:r>
    </w:p>
    <w:p w14:paraId="14FDE5FB" w14:textId="6B6C9BE2" w:rsidR="00B72E6A" w:rsidRDefault="00B72E6A"/>
    <w:p w14:paraId="40A514CD" w14:textId="5D51F1BD" w:rsidR="00B72E6A" w:rsidRPr="00183C9F" w:rsidRDefault="00183C9F">
      <w:r>
        <w:t>Importante l</w:t>
      </w:r>
      <w:r w:rsidR="00B72E6A" w:rsidRPr="00183C9F">
        <w:t xml:space="preserve">eer el fichero </w:t>
      </w:r>
      <w:r w:rsidRPr="00183C9F">
        <w:t>Readme_before.txt ante</w:t>
      </w:r>
      <w:r>
        <w:t>s de esta guía.</w:t>
      </w:r>
    </w:p>
    <w:p w14:paraId="7BD4A8A7" w14:textId="2856F805" w:rsidR="00E56C79" w:rsidRPr="00183C9F" w:rsidRDefault="00E56C79"/>
    <w:p w14:paraId="18EA064B" w14:textId="1884F74C" w:rsidR="00E56C79" w:rsidRDefault="00E56C79">
      <w:r>
        <w:t>Este es un programa hecho en java.  Es necesario tener una máquina virtual de java instalada porque de lo contrario no arrancará.   Ha sido compilado con la versión 1.8 de java, con lo que esa versión o cualquiera posterior, debería funcionar.</w:t>
      </w:r>
    </w:p>
    <w:p w14:paraId="400FE7D1" w14:textId="6168F517" w:rsidR="00E56C79" w:rsidRDefault="00E56C79"/>
    <w:p w14:paraId="128F4EB2" w14:textId="6BCBBF2F" w:rsidR="00E56C79" w:rsidRDefault="00E56C79">
      <w:r>
        <w:t xml:space="preserve">El funcionamiento del programa se basa a abrir un fichero </w:t>
      </w:r>
      <w:proofErr w:type="spellStart"/>
      <w:r>
        <w:t>savegame</w:t>
      </w:r>
      <w:proofErr w:type="spellEnd"/>
      <w:r>
        <w:t>, y leer alguna de la información que consta en dicho fichero.</w:t>
      </w:r>
    </w:p>
    <w:p w14:paraId="6888B270" w14:textId="53162352" w:rsidR="00E56C79" w:rsidRDefault="00E56C79">
      <w:proofErr w:type="spellStart"/>
      <w:r>
        <w:t>Exiten</w:t>
      </w:r>
      <w:proofErr w:type="spellEnd"/>
      <w:r>
        <w:t xml:space="preserve"> dos formas de buscar o abrir el fichero </w:t>
      </w:r>
      <w:proofErr w:type="spellStart"/>
      <w:r>
        <w:t>savegame</w:t>
      </w:r>
      <w:proofErr w:type="spellEnd"/>
      <w:r>
        <w:t>:</w:t>
      </w:r>
    </w:p>
    <w:p w14:paraId="4283FFC4" w14:textId="77777777" w:rsidR="00A07319" w:rsidRDefault="00E56C79" w:rsidP="00A07319">
      <w:pPr>
        <w:pStyle w:val="Prrafodelista"/>
        <w:numPr>
          <w:ilvl w:val="0"/>
          <w:numId w:val="1"/>
        </w:numPr>
      </w:pPr>
      <w:r>
        <w:t xml:space="preserve">Recuperando el </w:t>
      </w:r>
      <w:proofErr w:type="spellStart"/>
      <w:r>
        <w:t>savegame</w:t>
      </w:r>
      <w:proofErr w:type="spellEnd"/>
      <w:r>
        <w:t xml:space="preserve"> de las rutas por defecto del juego.  </w:t>
      </w:r>
    </w:p>
    <w:p w14:paraId="1355F2AF" w14:textId="32687D96" w:rsidR="00E56C79" w:rsidRDefault="00E56C79" w:rsidP="00A07319">
      <w:pPr>
        <w:pStyle w:val="Prrafodelista"/>
        <w:numPr>
          <w:ilvl w:val="1"/>
          <w:numId w:val="1"/>
        </w:numPr>
        <w:ind w:left="1134" w:hanging="425"/>
      </w:pPr>
      <w:r>
        <w:t>El programa arranca por defecto sobre la ruta por defecto de ETS2</w:t>
      </w:r>
      <w:r w:rsidR="00A07319">
        <w:t xml:space="preserve">.  Puede alternarse con las rutas por defecto de ETS2 o ATS pulsando sobre el icono del juego.  También </w:t>
      </w:r>
      <w:r>
        <w:t>permite elegir una ruta distinta</w:t>
      </w:r>
      <w:r w:rsidR="00A07319">
        <w:t xml:space="preserve"> si seleccionamos el botón “</w:t>
      </w:r>
      <w:proofErr w:type="spellStart"/>
      <w:r w:rsidR="00A07319">
        <w:t>Custom</w:t>
      </w:r>
      <w:proofErr w:type="spellEnd"/>
      <w:r w:rsidR="00A07319">
        <w:t>”</w:t>
      </w:r>
      <w:r>
        <w:t xml:space="preserve">.  Es necesario </w:t>
      </w:r>
      <w:r w:rsidR="00A07319">
        <w:t>seleccionar</w:t>
      </w:r>
      <w:r>
        <w:t xml:space="preserve"> la carpeta </w:t>
      </w:r>
      <w:r w:rsidR="00A07319">
        <w:t>“</w:t>
      </w:r>
      <w:proofErr w:type="spellStart"/>
      <w:r w:rsidR="00A07319">
        <w:t>p</w:t>
      </w:r>
      <w:r>
        <w:t>rofiles</w:t>
      </w:r>
      <w:proofErr w:type="spellEnd"/>
      <w:r w:rsidR="00A07319">
        <w:t>”</w:t>
      </w:r>
    </w:p>
    <w:p w14:paraId="1D0DFEF8" w14:textId="57B52387" w:rsidR="00A07319" w:rsidRDefault="00A07319" w:rsidP="00A07319">
      <w:pPr>
        <w:pStyle w:val="Prrafodelista"/>
        <w:numPr>
          <w:ilvl w:val="1"/>
          <w:numId w:val="1"/>
        </w:numPr>
        <w:ind w:left="1134" w:hanging="425"/>
      </w:pPr>
      <w:r>
        <w:t>Cuando cambia el valor de la ruta “</w:t>
      </w:r>
      <w:proofErr w:type="spellStart"/>
      <w:r>
        <w:t>Profiles</w:t>
      </w:r>
      <w:proofErr w:type="spellEnd"/>
      <w:r>
        <w:t xml:space="preserve"> folder”, automáticamente lee los distintos perfiles existentes</w:t>
      </w:r>
      <w:r w:rsidR="00B72E6A">
        <w:t xml:space="preserve"> en dicha ruta, cuyos valores se cargan en el combo. Será necesario elegir el </w:t>
      </w:r>
      <w:proofErr w:type="spellStart"/>
      <w:r w:rsidR="00B72E6A">
        <w:t>profile</w:t>
      </w:r>
      <w:proofErr w:type="spellEnd"/>
      <w:r w:rsidR="00B72E6A">
        <w:t xml:space="preserve"> que nos interese en “(A.2) </w:t>
      </w:r>
      <w:proofErr w:type="spellStart"/>
      <w:r w:rsidR="00B72E6A">
        <w:t>Select</w:t>
      </w:r>
      <w:proofErr w:type="spellEnd"/>
      <w:r w:rsidR="00B72E6A">
        <w:t xml:space="preserve"> </w:t>
      </w:r>
      <w:proofErr w:type="spellStart"/>
      <w:r w:rsidR="00B72E6A">
        <w:t>Profile</w:t>
      </w:r>
      <w:proofErr w:type="spellEnd"/>
      <w:r w:rsidR="00B72E6A">
        <w:t>”.</w:t>
      </w:r>
    </w:p>
    <w:p w14:paraId="165C902F" w14:textId="6DB1AB00" w:rsidR="00B72E6A" w:rsidRDefault="00B72E6A" w:rsidP="00A07319">
      <w:pPr>
        <w:pStyle w:val="Prrafodelista"/>
        <w:numPr>
          <w:ilvl w:val="1"/>
          <w:numId w:val="1"/>
        </w:numPr>
        <w:ind w:left="1134" w:hanging="425"/>
      </w:pPr>
      <w:r>
        <w:t xml:space="preserve">Una vez especificado el perfil, pincharemos en el botón “(A.3) Load </w:t>
      </w:r>
      <w:proofErr w:type="spellStart"/>
      <w:r>
        <w:t>Selected</w:t>
      </w:r>
      <w:proofErr w:type="spellEnd"/>
      <w:r>
        <w:t xml:space="preserve"> </w:t>
      </w:r>
      <w:proofErr w:type="spellStart"/>
      <w:r>
        <w:t>Profile</w:t>
      </w:r>
      <w:proofErr w:type="spellEnd"/>
      <w:r>
        <w:t>”. Tardará de 5 a 10 segundos en leer los datos asociados a dicho perfil.</w:t>
      </w:r>
    </w:p>
    <w:p w14:paraId="6970456C" w14:textId="0EE9C7A2" w:rsidR="00B72E6A" w:rsidRDefault="00B72E6A" w:rsidP="00B72E6A">
      <w:pPr>
        <w:pStyle w:val="Prrafodelista"/>
        <w:numPr>
          <w:ilvl w:val="0"/>
          <w:numId w:val="1"/>
        </w:numPr>
      </w:pPr>
      <w:r>
        <w:t xml:space="preserve">Especificar un fichero </w:t>
      </w:r>
      <w:proofErr w:type="spellStart"/>
      <w:r>
        <w:t>savegame</w:t>
      </w:r>
      <w:proofErr w:type="spellEnd"/>
      <w:r>
        <w:t xml:space="preserve"> que ya haya sido previamente desencriptado.</w:t>
      </w:r>
    </w:p>
    <w:p w14:paraId="399C385E" w14:textId="1752DF11" w:rsidR="00B72E6A" w:rsidRDefault="00B72E6A" w:rsidP="00B72E6A">
      <w:pPr>
        <w:pStyle w:val="Prrafodelista"/>
        <w:numPr>
          <w:ilvl w:val="1"/>
          <w:numId w:val="1"/>
        </w:numPr>
        <w:ind w:left="1134" w:hanging="425"/>
      </w:pPr>
      <w:r>
        <w:t xml:space="preserve">En este caso, simplemente seleccionamos el botón “(B.1) Load </w:t>
      </w:r>
      <w:proofErr w:type="spellStart"/>
      <w:r>
        <w:t>Decoded</w:t>
      </w:r>
      <w:proofErr w:type="spellEnd"/>
      <w:r>
        <w:t xml:space="preserve"> </w:t>
      </w:r>
      <w:proofErr w:type="spellStart"/>
      <w:r>
        <w:t>Savegame</w:t>
      </w:r>
      <w:proofErr w:type="spellEnd"/>
      <w:r>
        <w:t>”</w:t>
      </w:r>
      <w:r w:rsidR="00183C9F">
        <w:t>. Nos permitirá seleccionar el fichero desencriptado y cargará los datos.</w:t>
      </w:r>
    </w:p>
    <w:p w14:paraId="2BE03320" w14:textId="2C869292" w:rsidR="00E56C79" w:rsidRDefault="00183C9F">
      <w:r>
        <w:rPr>
          <w:noProof/>
        </w:rPr>
        <w:drawing>
          <wp:inline distT="0" distB="0" distL="0" distR="0" wp14:anchorId="41B1BAFD" wp14:editId="025D84B0">
            <wp:extent cx="5400040" cy="1348105"/>
            <wp:effectExtent l="0" t="0" r="0" b="444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5">
                      <a:extLst>
                        <a:ext uri="{28A0092B-C50C-407E-A947-70E740481C1C}">
                          <a14:useLocalDpi xmlns:a14="http://schemas.microsoft.com/office/drawing/2010/main" val="0"/>
                        </a:ext>
                      </a:extLst>
                    </a:blip>
                    <a:stretch>
                      <a:fillRect/>
                    </a:stretch>
                  </pic:blipFill>
                  <pic:spPr>
                    <a:xfrm>
                      <a:off x="0" y="0"/>
                      <a:ext cx="5400040" cy="1348105"/>
                    </a:xfrm>
                    <a:prstGeom prst="rect">
                      <a:avLst/>
                    </a:prstGeom>
                  </pic:spPr>
                </pic:pic>
              </a:graphicData>
            </a:graphic>
          </wp:inline>
        </w:drawing>
      </w:r>
    </w:p>
    <w:p w14:paraId="77864E39" w14:textId="7673DFC8" w:rsidR="008A0F7D" w:rsidRDefault="008A0F7D"/>
    <w:p w14:paraId="565CFE41" w14:textId="015115B1" w:rsidR="008A0F7D" w:rsidRDefault="00183C9F">
      <w:r>
        <w:t xml:space="preserve">¿Qué información da el programa? </w:t>
      </w:r>
    </w:p>
    <w:p w14:paraId="1EB9D682" w14:textId="1DF0BAAF" w:rsidR="007E7A65" w:rsidRDefault="007E7A65" w:rsidP="007E7A65">
      <w:pPr>
        <w:pStyle w:val="Prrafodelista"/>
        <w:numPr>
          <w:ilvl w:val="0"/>
          <w:numId w:val="3"/>
        </w:numPr>
      </w:pPr>
      <w:r>
        <w:t>Información general:</w:t>
      </w:r>
    </w:p>
    <w:p w14:paraId="37368246" w14:textId="7151A2B2" w:rsidR="007E7A65" w:rsidRDefault="007E7A65" w:rsidP="00981A84">
      <w:pPr>
        <w:jc w:val="center"/>
      </w:pPr>
      <w:r>
        <w:rPr>
          <w:noProof/>
        </w:rPr>
        <w:drawing>
          <wp:inline distT="0" distB="0" distL="0" distR="0" wp14:anchorId="092F5DC3" wp14:editId="464572CB">
            <wp:extent cx="4182059" cy="685896"/>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6">
                      <a:extLst>
                        <a:ext uri="{28A0092B-C50C-407E-A947-70E740481C1C}">
                          <a14:useLocalDpi xmlns:a14="http://schemas.microsoft.com/office/drawing/2010/main" val="0"/>
                        </a:ext>
                      </a:extLst>
                    </a:blip>
                    <a:stretch>
                      <a:fillRect/>
                    </a:stretch>
                  </pic:blipFill>
                  <pic:spPr>
                    <a:xfrm>
                      <a:off x="0" y="0"/>
                      <a:ext cx="4182059" cy="685896"/>
                    </a:xfrm>
                    <a:prstGeom prst="rect">
                      <a:avLst/>
                    </a:prstGeom>
                  </pic:spPr>
                </pic:pic>
              </a:graphicData>
            </a:graphic>
          </wp:inline>
        </w:drawing>
      </w:r>
    </w:p>
    <w:p w14:paraId="3F3E8DA8" w14:textId="7EA00502" w:rsidR="007E7A65" w:rsidRDefault="007E7A65" w:rsidP="007E7A65">
      <w:pPr>
        <w:pStyle w:val="Prrafodelista"/>
        <w:numPr>
          <w:ilvl w:val="0"/>
          <w:numId w:val="3"/>
        </w:numPr>
      </w:pPr>
      <w:r>
        <w:lastRenderedPageBreak/>
        <w:t>Información en diversas tablas</w:t>
      </w:r>
      <w:r w:rsidR="00981A84">
        <w:t xml:space="preserve"> y pestañas</w:t>
      </w:r>
      <w:r>
        <w:t xml:space="preserve">.  El comportamiento de las </w:t>
      </w:r>
      <w:r w:rsidR="00981A84">
        <w:t>distintas</w:t>
      </w:r>
      <w:r>
        <w:t xml:space="preserve"> tablas es bastante similar, permitiendo la ordenación (numérica o </w:t>
      </w:r>
      <w:proofErr w:type="gramStart"/>
      <w:r>
        <w:t>alfabética)  si</w:t>
      </w:r>
      <w:proofErr w:type="gramEnd"/>
      <w:r>
        <w:t xml:space="preserve"> pulsamos sobre la cabecera de la columna. </w:t>
      </w:r>
      <w:r w:rsidR="00981A84">
        <w:t xml:space="preserve"> La información de dicha tabla es también exportable pulsando el icono con el símbolo del “CSV”.  Pulsando dicho botón, exportaremos la información de la tabla a un fichero </w:t>
      </w:r>
      <w:proofErr w:type="spellStart"/>
      <w:r w:rsidR="00981A84">
        <w:t>csv</w:t>
      </w:r>
      <w:proofErr w:type="spellEnd"/>
      <w:r w:rsidR="00981A84">
        <w:t xml:space="preserve"> que se guardará en la carpeta “</w:t>
      </w:r>
      <w:proofErr w:type="spellStart"/>
      <w:r w:rsidR="00981A84">
        <w:t>Documents</w:t>
      </w:r>
      <w:proofErr w:type="spellEnd"/>
      <w:r w:rsidR="00981A84">
        <w:t>” del usuario.</w:t>
      </w:r>
      <w:r w:rsidR="00851EE6">
        <w:t xml:space="preserve">  También podremos filtrar la tabla por el valor de una celda, haciendo </w:t>
      </w:r>
      <w:proofErr w:type="spellStart"/>
      <w:r w:rsidR="00851EE6">
        <w:t>click</w:t>
      </w:r>
      <w:proofErr w:type="spellEnd"/>
      <w:r w:rsidR="00851EE6">
        <w:t xml:space="preserve"> con el botón izquierdo en una celda, y después pulsando el botón derecho del mouse.</w:t>
      </w:r>
    </w:p>
    <w:p w14:paraId="5B64F6DC" w14:textId="77777777" w:rsidR="00981A84" w:rsidRDefault="00981A84" w:rsidP="00981A84"/>
    <w:p w14:paraId="63DB7568" w14:textId="00748FD4" w:rsidR="007E7A65" w:rsidRDefault="00F265CF" w:rsidP="007E7A65">
      <w:pPr>
        <w:pStyle w:val="Prrafodelista"/>
        <w:numPr>
          <w:ilvl w:val="1"/>
          <w:numId w:val="3"/>
        </w:numPr>
      </w:pPr>
      <w:r>
        <w:t xml:space="preserve">Pestaña </w:t>
      </w:r>
      <w:proofErr w:type="spellStart"/>
      <w:r w:rsidR="00981A84">
        <w:t>Cities</w:t>
      </w:r>
      <w:proofErr w:type="spellEnd"/>
      <w:r w:rsidR="007E7A65">
        <w:t>.  En la pestaña Ciudades se muestran todas las ciudades del mapa actual, así como si hemos visitado esa ciudad, si la ciudad tiene garaje, y si hemos comprado dicho garaje.  Ojo, solo muestra las ciudades del mapa actual.  Si previamente hemos usado al</w:t>
      </w:r>
      <w:r w:rsidR="00981A84">
        <w:t xml:space="preserve">gún </w:t>
      </w:r>
      <w:proofErr w:type="spellStart"/>
      <w:r w:rsidR="00981A84">
        <w:t>map</w:t>
      </w:r>
      <w:proofErr w:type="spellEnd"/>
      <w:r w:rsidR="00981A84">
        <w:t xml:space="preserve"> mod que ahora ya no está presenta, dichas ciudades no se verán presentes.</w:t>
      </w:r>
    </w:p>
    <w:p w14:paraId="6B851515" w14:textId="2AEE7D7E" w:rsidR="00981A84" w:rsidRDefault="00981A84" w:rsidP="00981A84">
      <w:pPr>
        <w:pStyle w:val="Prrafodelista"/>
        <w:ind w:left="709"/>
      </w:pPr>
      <w:r>
        <w:rPr>
          <w:noProof/>
        </w:rPr>
        <w:drawing>
          <wp:inline distT="0" distB="0" distL="0" distR="0" wp14:anchorId="1A510E96" wp14:editId="3FB70764">
            <wp:extent cx="5400040" cy="3269615"/>
            <wp:effectExtent l="0" t="0" r="0" b="698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7">
                      <a:extLst>
                        <a:ext uri="{28A0092B-C50C-407E-A947-70E740481C1C}">
                          <a14:useLocalDpi xmlns:a14="http://schemas.microsoft.com/office/drawing/2010/main" val="0"/>
                        </a:ext>
                      </a:extLst>
                    </a:blip>
                    <a:stretch>
                      <a:fillRect/>
                    </a:stretch>
                  </pic:blipFill>
                  <pic:spPr>
                    <a:xfrm>
                      <a:off x="0" y="0"/>
                      <a:ext cx="5400040" cy="3269615"/>
                    </a:xfrm>
                    <a:prstGeom prst="rect">
                      <a:avLst/>
                    </a:prstGeom>
                  </pic:spPr>
                </pic:pic>
              </a:graphicData>
            </a:graphic>
          </wp:inline>
        </w:drawing>
      </w:r>
    </w:p>
    <w:p w14:paraId="651FC8FB" w14:textId="77777777" w:rsidR="00981A84" w:rsidRDefault="00981A84" w:rsidP="00981A84">
      <w:pPr>
        <w:pStyle w:val="Prrafodelista"/>
        <w:ind w:left="1440"/>
      </w:pPr>
    </w:p>
    <w:p w14:paraId="5DCE49F0" w14:textId="573565E8" w:rsidR="008D7544" w:rsidRDefault="00F265CF" w:rsidP="008D7544">
      <w:pPr>
        <w:pStyle w:val="Prrafodelista"/>
        <w:numPr>
          <w:ilvl w:val="1"/>
          <w:numId w:val="3"/>
        </w:numPr>
      </w:pPr>
      <w:r>
        <w:t xml:space="preserve">Pestaña </w:t>
      </w:r>
      <w:proofErr w:type="spellStart"/>
      <w:r w:rsidR="00981A84">
        <w:t>Companies</w:t>
      </w:r>
      <w:proofErr w:type="spellEnd"/>
      <w:r w:rsidR="00981A84">
        <w:t xml:space="preserve"> &amp; </w:t>
      </w:r>
      <w:proofErr w:type="spellStart"/>
      <w:r w:rsidR="00981A84">
        <w:t>Trucks</w:t>
      </w:r>
      <w:proofErr w:type="spellEnd"/>
      <w:r w:rsidR="00981A84">
        <w:t>. En esta pestaña encontramos</w:t>
      </w:r>
      <w:r w:rsidR="008D7544">
        <w:t xml:space="preserve"> por un lado</w:t>
      </w:r>
      <w:r w:rsidR="00981A84">
        <w:t xml:space="preserve"> todas las compañías del juego</w:t>
      </w:r>
      <w:r w:rsidR="008D7544">
        <w:t xml:space="preserve">, junto con la ciudad en la que están, y también se muestra información sobre si hemos llevado mercancía a </w:t>
      </w:r>
      <w:r w:rsidR="00851EE6">
        <w:t xml:space="preserve">o desde </w:t>
      </w:r>
      <w:r w:rsidR="008D7544">
        <w:t xml:space="preserve">esa compañía, y cuántas veces lo hemos hecho. Ojo, solo muestra las compañías del mapa actual.  Si previamente hemos usado algún </w:t>
      </w:r>
      <w:proofErr w:type="spellStart"/>
      <w:r w:rsidR="008D7544">
        <w:t>map</w:t>
      </w:r>
      <w:proofErr w:type="spellEnd"/>
      <w:r w:rsidR="008D7544">
        <w:t xml:space="preserve"> mod que ahora ya no está present</w:t>
      </w:r>
      <w:r w:rsidR="00851EE6">
        <w:t>e</w:t>
      </w:r>
      <w:r w:rsidR="008D7544">
        <w:t xml:space="preserve">, dichas compañías no se verán presentes, </w:t>
      </w:r>
      <w:proofErr w:type="gramStart"/>
      <w:r w:rsidR="008D7544">
        <w:t>hayamos</w:t>
      </w:r>
      <w:proofErr w:type="gramEnd"/>
      <w:r w:rsidR="008D7544">
        <w:t xml:space="preserve"> o no, entregado mercancía en ellas.  En esta pestaña también se muestra información sobre la distancia </w:t>
      </w:r>
      <w:r w:rsidR="00851EE6">
        <w:t>que hemos recorrido</w:t>
      </w:r>
      <w:r w:rsidR="008D7544">
        <w:t xml:space="preserve"> “en servicio” en cada uno de los distintos camiones del juego.</w:t>
      </w:r>
    </w:p>
    <w:p w14:paraId="3245D301" w14:textId="4DF76F80" w:rsidR="008D7544" w:rsidRDefault="008D7544" w:rsidP="008D7544">
      <w:pPr>
        <w:ind w:left="1080"/>
      </w:pPr>
    </w:p>
    <w:p w14:paraId="75C9066B" w14:textId="008EB671" w:rsidR="008D7544" w:rsidRDefault="00851EE6" w:rsidP="008D7544">
      <w:pPr>
        <w:pStyle w:val="Prrafodelista"/>
        <w:ind w:left="1134"/>
      </w:pPr>
      <w:r w:rsidRPr="00851EE6">
        <w:lastRenderedPageBreak/>
        <w:drawing>
          <wp:inline distT="0" distB="0" distL="0" distR="0" wp14:anchorId="7DF9AEC4" wp14:editId="13CE6863">
            <wp:extent cx="5400040" cy="4088130"/>
            <wp:effectExtent l="0" t="0" r="0"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0040" cy="4088130"/>
                    </a:xfrm>
                    <a:prstGeom prst="rect">
                      <a:avLst/>
                    </a:prstGeom>
                  </pic:spPr>
                </pic:pic>
              </a:graphicData>
            </a:graphic>
          </wp:inline>
        </w:drawing>
      </w:r>
    </w:p>
    <w:p w14:paraId="6B7EEDFA" w14:textId="7F7C7173" w:rsidR="005A2336" w:rsidRDefault="005A2336" w:rsidP="008D7544">
      <w:pPr>
        <w:pStyle w:val="Prrafodelista"/>
        <w:ind w:left="1134"/>
      </w:pPr>
    </w:p>
    <w:p w14:paraId="64193CB1" w14:textId="77777777" w:rsidR="005A2336" w:rsidRDefault="005A2336" w:rsidP="008D7544">
      <w:pPr>
        <w:pStyle w:val="Prrafodelista"/>
        <w:ind w:left="1134"/>
      </w:pPr>
    </w:p>
    <w:p w14:paraId="023464CE" w14:textId="587BCFEB" w:rsidR="005A2336" w:rsidRDefault="00981A84" w:rsidP="005A2336">
      <w:pPr>
        <w:pStyle w:val="Prrafodelista"/>
        <w:numPr>
          <w:ilvl w:val="1"/>
          <w:numId w:val="3"/>
        </w:numPr>
      </w:pPr>
      <w:r>
        <w:t xml:space="preserve"> </w:t>
      </w:r>
      <w:r w:rsidR="00F265CF">
        <w:t xml:space="preserve">Pestaña </w:t>
      </w:r>
      <w:r w:rsidR="005A2336">
        <w:t>Jobs:  En esta pestaña se muestra información sobre todos los trabajos realizados en el juego (excepto transportes especiales).   Ciudad y compañía de origen, ciudad y compañía de destino, carga, experiencia y dinero ganados, kilómetros recorridos y camión utilizado para la entrega.</w:t>
      </w:r>
      <w:r w:rsidR="0014199B">
        <w:t xml:space="preserve">  A diferencia de las pestañas anteriores, aquí se muestra información de todos los viajes, aunque sean de un mod de mapa que ya no está presente.</w:t>
      </w:r>
    </w:p>
    <w:p w14:paraId="2F0BEB42" w14:textId="77777777" w:rsidR="005A2336" w:rsidRDefault="005A2336" w:rsidP="005A2336">
      <w:pPr>
        <w:pStyle w:val="Prrafodelista"/>
        <w:ind w:left="1440"/>
      </w:pPr>
    </w:p>
    <w:p w14:paraId="774D1433" w14:textId="77777777" w:rsidR="005A2336" w:rsidRDefault="005A2336" w:rsidP="005A2336">
      <w:pPr>
        <w:pStyle w:val="Prrafodelista"/>
      </w:pPr>
      <w:r>
        <w:rPr>
          <w:noProof/>
        </w:rPr>
        <w:lastRenderedPageBreak/>
        <w:drawing>
          <wp:inline distT="0" distB="0" distL="0" distR="0" wp14:anchorId="49EAB0C5" wp14:editId="4B8C637C">
            <wp:extent cx="5400040" cy="3227705"/>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9">
                      <a:extLst>
                        <a:ext uri="{28A0092B-C50C-407E-A947-70E740481C1C}">
                          <a14:useLocalDpi xmlns:a14="http://schemas.microsoft.com/office/drawing/2010/main" val="0"/>
                        </a:ext>
                      </a:extLst>
                    </a:blip>
                    <a:stretch>
                      <a:fillRect/>
                    </a:stretch>
                  </pic:blipFill>
                  <pic:spPr>
                    <a:xfrm>
                      <a:off x="0" y="0"/>
                      <a:ext cx="5400040" cy="3227705"/>
                    </a:xfrm>
                    <a:prstGeom prst="rect">
                      <a:avLst/>
                    </a:prstGeom>
                  </pic:spPr>
                </pic:pic>
              </a:graphicData>
            </a:graphic>
          </wp:inline>
        </w:drawing>
      </w:r>
    </w:p>
    <w:p w14:paraId="630CD579" w14:textId="77777777" w:rsidR="005A2336" w:rsidRDefault="005A2336" w:rsidP="005A2336">
      <w:pPr>
        <w:pStyle w:val="Prrafodelista"/>
      </w:pPr>
    </w:p>
    <w:p w14:paraId="7E6660FD" w14:textId="32694FA5" w:rsidR="005A2336" w:rsidRDefault="00851EE6" w:rsidP="005A2336">
      <w:pPr>
        <w:pStyle w:val="Prrafodelista"/>
        <w:ind w:left="1440"/>
      </w:pPr>
      <w:r>
        <w:t xml:space="preserve">Igual que el resto de tablas, se permite </w:t>
      </w:r>
      <w:r w:rsidR="005A2336">
        <w:t>filt</w:t>
      </w:r>
      <w:r w:rsidR="007C4C5F">
        <w:t>r</w:t>
      </w:r>
      <w:r w:rsidR="005A2336">
        <w:t>ar por cualquier valor de la tabla, simplemente seleccionando una celda, y pinchando el ratón con el botón derecho del ratón.  Para volver al listado completo, volver a pinchar con el botón derecho.</w:t>
      </w:r>
    </w:p>
    <w:p w14:paraId="38A3C88A" w14:textId="77777777" w:rsidR="005A2336" w:rsidRDefault="005A2336" w:rsidP="005A2336">
      <w:pPr>
        <w:pStyle w:val="Prrafodelista"/>
        <w:ind w:left="1440"/>
      </w:pPr>
    </w:p>
    <w:p w14:paraId="7E512F12" w14:textId="77777777" w:rsidR="005A2336" w:rsidRDefault="005A2336" w:rsidP="005A2336">
      <w:pPr>
        <w:pStyle w:val="Prrafodelista"/>
        <w:ind w:left="709"/>
      </w:pPr>
      <w:r>
        <w:rPr>
          <w:noProof/>
        </w:rPr>
        <w:drawing>
          <wp:inline distT="0" distB="0" distL="0" distR="0" wp14:anchorId="63D177CB" wp14:editId="75ED883A">
            <wp:extent cx="5400040" cy="3234690"/>
            <wp:effectExtent l="0" t="0" r="0" b="381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0">
                      <a:extLst>
                        <a:ext uri="{28A0092B-C50C-407E-A947-70E740481C1C}">
                          <a14:useLocalDpi xmlns:a14="http://schemas.microsoft.com/office/drawing/2010/main" val="0"/>
                        </a:ext>
                      </a:extLst>
                    </a:blip>
                    <a:stretch>
                      <a:fillRect/>
                    </a:stretch>
                  </pic:blipFill>
                  <pic:spPr>
                    <a:xfrm>
                      <a:off x="0" y="0"/>
                      <a:ext cx="5400040" cy="3234690"/>
                    </a:xfrm>
                    <a:prstGeom prst="rect">
                      <a:avLst/>
                    </a:prstGeom>
                  </pic:spPr>
                </pic:pic>
              </a:graphicData>
            </a:graphic>
          </wp:inline>
        </w:drawing>
      </w:r>
    </w:p>
    <w:p w14:paraId="0B87B6AF" w14:textId="77777777" w:rsidR="005A2336" w:rsidRDefault="005A2336" w:rsidP="005A2336">
      <w:pPr>
        <w:pStyle w:val="Prrafodelista"/>
      </w:pPr>
    </w:p>
    <w:p w14:paraId="2388CF2A" w14:textId="707815D6" w:rsidR="00981A84" w:rsidRDefault="00981A84" w:rsidP="008D7544"/>
    <w:sectPr w:rsidR="00981A8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57AF"/>
    <w:multiLevelType w:val="hybridMultilevel"/>
    <w:tmpl w:val="06007794"/>
    <w:lvl w:ilvl="0" w:tplc="0C0A0015">
      <w:start w:val="1"/>
      <w:numFmt w:val="upperLetter"/>
      <w:lvlText w:val="%1."/>
      <w:lvlJc w:val="left"/>
      <w:pPr>
        <w:ind w:left="720" w:hanging="360"/>
      </w:pPr>
    </w:lvl>
    <w:lvl w:ilvl="1" w:tplc="0C0A000F">
      <w:start w:val="1"/>
      <w:numFmt w:val="decimal"/>
      <w:lvlText w:val="%2."/>
      <w:lvlJc w:val="left"/>
      <w:pPr>
        <w:ind w:left="2293" w:hanging="1584"/>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516318C"/>
    <w:multiLevelType w:val="multilevel"/>
    <w:tmpl w:val="0C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 w15:restartNumberingAfterBreak="0">
    <w:nsid w:val="287D6F47"/>
    <w:multiLevelType w:val="hybridMultilevel"/>
    <w:tmpl w:val="68AC09B8"/>
    <w:lvl w:ilvl="0" w:tplc="0C0A0019">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5A663C11"/>
    <w:multiLevelType w:val="hybridMultilevel"/>
    <w:tmpl w:val="25942884"/>
    <w:lvl w:ilvl="0" w:tplc="0C0A000F">
      <w:start w:val="1"/>
      <w:numFmt w:val="decimal"/>
      <w:lvlText w:val="%1."/>
      <w:lvlJc w:val="left"/>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74953F51"/>
    <w:multiLevelType w:val="hybridMultilevel"/>
    <w:tmpl w:val="ABAC5412"/>
    <w:lvl w:ilvl="0" w:tplc="0C0A0019">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16cid:durableId="431824038">
    <w:abstractNumId w:val="0"/>
  </w:num>
  <w:num w:numId="2" w16cid:durableId="1887528847">
    <w:abstractNumId w:val="1"/>
  </w:num>
  <w:num w:numId="3" w16cid:durableId="261766447">
    <w:abstractNumId w:val="3"/>
  </w:num>
  <w:num w:numId="4" w16cid:durableId="581649101">
    <w:abstractNumId w:val="2"/>
  </w:num>
  <w:num w:numId="5" w16cid:durableId="10474895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F7D"/>
    <w:rsid w:val="0014199B"/>
    <w:rsid w:val="00183C9F"/>
    <w:rsid w:val="00296F15"/>
    <w:rsid w:val="002F1C51"/>
    <w:rsid w:val="005A2336"/>
    <w:rsid w:val="007C4C5F"/>
    <w:rsid w:val="007E7A65"/>
    <w:rsid w:val="00851EE6"/>
    <w:rsid w:val="008A0F7D"/>
    <w:rsid w:val="008D7544"/>
    <w:rsid w:val="00981A84"/>
    <w:rsid w:val="00A07319"/>
    <w:rsid w:val="00A430F3"/>
    <w:rsid w:val="00A839BC"/>
    <w:rsid w:val="00B72E6A"/>
    <w:rsid w:val="00C55CB7"/>
    <w:rsid w:val="00E56C79"/>
    <w:rsid w:val="00F265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9497E"/>
  <w15:chartTrackingRefBased/>
  <w15:docId w15:val="{677AFAD1-E295-43DD-BF1A-58C8A530B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07319"/>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A07319"/>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A07319"/>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A07319"/>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A07319"/>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A07319"/>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A07319"/>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A0731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A0731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56C79"/>
    <w:pPr>
      <w:ind w:left="720"/>
      <w:contextualSpacing/>
    </w:pPr>
  </w:style>
  <w:style w:type="character" w:customStyle="1" w:styleId="Ttulo1Car">
    <w:name w:val="Título 1 Car"/>
    <w:basedOn w:val="Fuentedeprrafopredeter"/>
    <w:link w:val="Ttulo1"/>
    <w:uiPriority w:val="9"/>
    <w:rsid w:val="00A07319"/>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semiHidden/>
    <w:rsid w:val="00A07319"/>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A07319"/>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A07319"/>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uiPriority w:val="9"/>
    <w:semiHidden/>
    <w:rsid w:val="00A07319"/>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semiHidden/>
    <w:rsid w:val="00A07319"/>
    <w:rPr>
      <w:rFonts w:asciiTheme="majorHAnsi" w:eastAsiaTheme="majorEastAsia" w:hAnsiTheme="majorHAnsi" w:cstheme="majorBidi"/>
      <w:color w:val="1F3763" w:themeColor="accent1" w:themeShade="7F"/>
    </w:rPr>
  </w:style>
  <w:style w:type="character" w:customStyle="1" w:styleId="Ttulo7Car">
    <w:name w:val="Título 7 Car"/>
    <w:basedOn w:val="Fuentedeprrafopredeter"/>
    <w:link w:val="Ttulo7"/>
    <w:uiPriority w:val="9"/>
    <w:semiHidden/>
    <w:rsid w:val="00A07319"/>
    <w:rPr>
      <w:rFonts w:asciiTheme="majorHAnsi" w:eastAsiaTheme="majorEastAsia" w:hAnsiTheme="majorHAnsi" w:cstheme="majorBidi"/>
      <w:i/>
      <w:iCs/>
      <w:color w:val="1F3763" w:themeColor="accent1" w:themeShade="7F"/>
    </w:rPr>
  </w:style>
  <w:style w:type="character" w:customStyle="1" w:styleId="Ttulo8Car">
    <w:name w:val="Título 8 Car"/>
    <w:basedOn w:val="Fuentedeprrafopredeter"/>
    <w:link w:val="Ttulo8"/>
    <w:uiPriority w:val="9"/>
    <w:semiHidden/>
    <w:rsid w:val="00A07319"/>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A07319"/>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585</Words>
  <Characters>3223</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Kreti</dc:creator>
  <cp:keywords/>
  <dc:description/>
  <cp:lastModifiedBy>benito grandal fontanes</cp:lastModifiedBy>
  <cp:revision>8</cp:revision>
  <dcterms:created xsi:type="dcterms:W3CDTF">2022-01-19T16:36:00Z</dcterms:created>
  <dcterms:modified xsi:type="dcterms:W3CDTF">2023-02-11T18:51:00Z</dcterms:modified>
</cp:coreProperties>
</file>